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22151AE" w14:textId="34260A76" w:rsidR="00403796" w:rsidRPr="00F342D3" w:rsidRDefault="001E63A6" w:rsidP="00403796">
      <w:pPr>
        <w:pStyle w:val="Sinespaciado"/>
        <w:rPr>
          <w:rStyle w:val="Textoennegrita"/>
          <w:rFonts w:ascii="Arial" w:hAnsi="Arial" w:cs="Arial"/>
          <w:sz w:val="24"/>
          <w:szCs w:val="22"/>
        </w:rPr>
      </w:pPr>
      <w:r w:rsidRPr="00F342D3">
        <w:rPr>
          <w:rStyle w:val="Textoennegrita"/>
          <w:rFonts w:ascii="Arial" w:hAnsi="Arial" w:cs="Arial"/>
          <w:sz w:val="24"/>
          <w:szCs w:val="22"/>
        </w:rPr>
        <w:t>Santuario, Risaralda,</w:t>
      </w:r>
      <w:r w:rsidR="00F342D3" w:rsidRPr="00F342D3">
        <w:rPr>
          <w:rStyle w:val="Textoennegrita"/>
          <w:rFonts w:ascii="Arial" w:hAnsi="Arial" w:cs="Arial"/>
          <w:sz w:val="24"/>
          <w:szCs w:val="22"/>
        </w:rPr>
        <w:t xml:space="preserve"> 24</w:t>
      </w:r>
      <w:r w:rsidRPr="00F342D3">
        <w:rPr>
          <w:rStyle w:val="Textoennegrita"/>
          <w:rFonts w:ascii="Arial" w:hAnsi="Arial" w:cs="Arial"/>
          <w:sz w:val="24"/>
          <w:szCs w:val="22"/>
        </w:rPr>
        <w:t xml:space="preserve"> de julio de 2026</w:t>
      </w:r>
    </w:p>
    <w:p w14:paraId="3DBA3A04" w14:textId="326C1C65" w:rsidR="00337117" w:rsidRPr="00F342D3" w:rsidRDefault="00403796" w:rsidP="00F342D3">
      <w:pPr>
        <w:pStyle w:val="Sinespaciado"/>
        <w:rPr>
          <w:rStyle w:val="Textoennegrita"/>
          <w:rFonts w:ascii="Arial" w:hAnsi="Arial" w:cs="Arial"/>
          <w:bCs w:val="0"/>
          <w:sz w:val="24"/>
          <w:szCs w:val="22"/>
        </w:rPr>
      </w:pPr>
      <w:r w:rsidRPr="00F342D3">
        <w:rPr>
          <w:rFonts w:ascii="Arial" w:hAnsi="Arial" w:cs="Arial"/>
          <w:b/>
          <w:sz w:val="24"/>
          <w:szCs w:val="22"/>
        </w:rPr>
        <w:t>OFICIO.</w:t>
      </w:r>
      <w:r w:rsidR="00F342D3" w:rsidRPr="00F342D3">
        <w:rPr>
          <w:rFonts w:ascii="Arial" w:hAnsi="Arial" w:cs="Arial"/>
          <w:b/>
          <w:sz w:val="24"/>
          <w:szCs w:val="22"/>
        </w:rPr>
        <w:t>662</w:t>
      </w:r>
    </w:p>
    <w:p w14:paraId="5940D2A6" w14:textId="4D7C89AB" w:rsidR="001E63A6" w:rsidRPr="00F342D3" w:rsidRDefault="001E63A6" w:rsidP="00403796">
      <w:pPr>
        <w:pStyle w:val="NormalWeb"/>
        <w:rPr>
          <w:rFonts w:ascii="Arial" w:hAnsi="Arial" w:cs="Arial"/>
          <w:szCs w:val="22"/>
        </w:rPr>
      </w:pPr>
      <w:r w:rsidRPr="00F342D3">
        <w:rPr>
          <w:rStyle w:val="Textoennegrita"/>
          <w:rFonts w:ascii="Arial" w:hAnsi="Arial" w:cs="Arial"/>
          <w:szCs w:val="22"/>
        </w:rPr>
        <w:t>Doctora</w:t>
      </w:r>
      <w:r w:rsidRPr="00F342D3">
        <w:rPr>
          <w:rFonts w:ascii="Arial" w:hAnsi="Arial" w:cs="Arial"/>
          <w:szCs w:val="22"/>
        </w:rPr>
        <w:br/>
      </w:r>
      <w:r w:rsidRPr="00F342D3">
        <w:rPr>
          <w:rStyle w:val="Textoennegrita"/>
          <w:rFonts w:ascii="Arial" w:hAnsi="Arial" w:cs="Arial"/>
          <w:szCs w:val="22"/>
        </w:rPr>
        <w:t>GLORIA PATRICIA AGUILERA MORALES</w:t>
      </w:r>
      <w:r w:rsidRPr="00F342D3">
        <w:rPr>
          <w:rFonts w:ascii="Arial" w:hAnsi="Arial" w:cs="Arial"/>
          <w:szCs w:val="22"/>
        </w:rPr>
        <w:br/>
        <w:t>Procuradora 28 Judicial II para Asuntos Ambientales, Minero Energéticos y Agrarios</w:t>
      </w:r>
      <w:r w:rsidRPr="00F342D3">
        <w:rPr>
          <w:rFonts w:ascii="Arial" w:hAnsi="Arial" w:cs="Arial"/>
          <w:szCs w:val="22"/>
        </w:rPr>
        <w:br/>
        <w:t>Pereira – Risaralda</w:t>
      </w:r>
    </w:p>
    <w:p w14:paraId="26EE4D3E" w14:textId="6A9AACA9" w:rsidR="00337117" w:rsidRPr="00F342D3" w:rsidRDefault="001E63A6" w:rsidP="001E63A6">
      <w:pPr>
        <w:pStyle w:val="NormalWeb"/>
        <w:jc w:val="both"/>
        <w:rPr>
          <w:rFonts w:ascii="Arial" w:hAnsi="Arial" w:cs="Arial"/>
          <w:szCs w:val="22"/>
        </w:rPr>
      </w:pPr>
      <w:r w:rsidRPr="00F342D3">
        <w:rPr>
          <w:rStyle w:val="Textoennegrita"/>
          <w:rFonts w:ascii="Arial" w:hAnsi="Arial" w:cs="Arial"/>
          <w:szCs w:val="22"/>
        </w:rPr>
        <w:t>Asunto:</w:t>
      </w:r>
      <w:r w:rsidRPr="00F342D3">
        <w:rPr>
          <w:rFonts w:ascii="Arial" w:hAnsi="Arial" w:cs="Arial"/>
          <w:szCs w:val="22"/>
        </w:rPr>
        <w:t xml:space="preserve"> Respuesta al requerimiento preventivo – Prevención, control y manejo del Caracol Gigante Africano (</w:t>
      </w:r>
      <w:proofErr w:type="spellStart"/>
      <w:r w:rsidRPr="00F342D3">
        <w:rPr>
          <w:rStyle w:val="nfasis"/>
          <w:rFonts w:ascii="Arial" w:hAnsi="Arial" w:cs="Arial"/>
          <w:szCs w:val="22"/>
        </w:rPr>
        <w:t>Achatina</w:t>
      </w:r>
      <w:proofErr w:type="spellEnd"/>
      <w:r w:rsidRPr="00F342D3">
        <w:rPr>
          <w:rStyle w:val="nfasis"/>
          <w:rFonts w:ascii="Arial" w:hAnsi="Arial" w:cs="Arial"/>
          <w:szCs w:val="22"/>
        </w:rPr>
        <w:t xml:space="preserve"> </w:t>
      </w:r>
      <w:proofErr w:type="spellStart"/>
      <w:r w:rsidRPr="00F342D3">
        <w:rPr>
          <w:rStyle w:val="nfasis"/>
          <w:rFonts w:ascii="Arial" w:hAnsi="Arial" w:cs="Arial"/>
          <w:szCs w:val="22"/>
        </w:rPr>
        <w:t>fulica</w:t>
      </w:r>
      <w:proofErr w:type="spellEnd"/>
      <w:r w:rsidRPr="00F342D3">
        <w:rPr>
          <w:rFonts w:ascii="Arial" w:hAnsi="Arial" w:cs="Arial"/>
          <w:szCs w:val="22"/>
        </w:rPr>
        <w:t>). Radicado No. 1115 de 10 de julio de 2026.</w:t>
      </w:r>
    </w:p>
    <w:p w14:paraId="2DFE74DD" w14:textId="0F846AB0" w:rsidR="001E63A6" w:rsidRPr="00F342D3" w:rsidRDefault="00403796" w:rsidP="001E63A6">
      <w:pPr>
        <w:pStyle w:val="NormalWeb"/>
        <w:jc w:val="both"/>
        <w:rPr>
          <w:rFonts w:ascii="Arial" w:hAnsi="Arial" w:cs="Arial"/>
          <w:szCs w:val="22"/>
        </w:rPr>
      </w:pPr>
      <w:r w:rsidRPr="00F342D3">
        <w:rPr>
          <w:rFonts w:ascii="Arial" w:hAnsi="Arial" w:cs="Arial"/>
          <w:szCs w:val="22"/>
        </w:rPr>
        <w:t>Cordial saludo</w:t>
      </w:r>
    </w:p>
    <w:p w14:paraId="15D62019" w14:textId="77777777" w:rsidR="001E63A6" w:rsidRPr="00F342D3" w:rsidRDefault="001E63A6" w:rsidP="001E63A6">
      <w:pPr>
        <w:pStyle w:val="NormalWeb"/>
        <w:jc w:val="both"/>
        <w:rPr>
          <w:rFonts w:ascii="Arial" w:hAnsi="Arial" w:cs="Arial"/>
          <w:szCs w:val="22"/>
        </w:rPr>
      </w:pPr>
      <w:r w:rsidRPr="00F342D3">
        <w:rPr>
          <w:rFonts w:ascii="Arial" w:hAnsi="Arial" w:cs="Arial"/>
          <w:szCs w:val="22"/>
        </w:rPr>
        <w:t>En atención al requerimiento preventivo relacionado con las acciones adelantadas por el Municipio de Santuario para la prevención, control y manejo del Caracol Gigante Africano (</w:t>
      </w:r>
      <w:proofErr w:type="spellStart"/>
      <w:r w:rsidRPr="00F342D3">
        <w:rPr>
          <w:rStyle w:val="nfasis"/>
          <w:rFonts w:ascii="Arial" w:hAnsi="Arial" w:cs="Arial"/>
          <w:szCs w:val="22"/>
        </w:rPr>
        <w:t>Achatina</w:t>
      </w:r>
      <w:proofErr w:type="spellEnd"/>
      <w:r w:rsidRPr="00F342D3">
        <w:rPr>
          <w:rStyle w:val="nfasis"/>
          <w:rFonts w:ascii="Arial" w:hAnsi="Arial" w:cs="Arial"/>
          <w:szCs w:val="22"/>
        </w:rPr>
        <w:t xml:space="preserve"> </w:t>
      </w:r>
      <w:proofErr w:type="spellStart"/>
      <w:r w:rsidRPr="00F342D3">
        <w:rPr>
          <w:rStyle w:val="nfasis"/>
          <w:rFonts w:ascii="Arial" w:hAnsi="Arial" w:cs="Arial"/>
          <w:szCs w:val="22"/>
        </w:rPr>
        <w:t>fulica</w:t>
      </w:r>
      <w:proofErr w:type="spellEnd"/>
      <w:r w:rsidRPr="00F342D3">
        <w:rPr>
          <w:rFonts w:ascii="Arial" w:hAnsi="Arial" w:cs="Arial"/>
          <w:szCs w:val="22"/>
        </w:rPr>
        <w:t>), recibido mediante radicado No. 1115 del 10 de julio de 2026, me permito informar lo siguiente:</w:t>
      </w:r>
    </w:p>
    <w:p w14:paraId="529A2271" w14:textId="77777777" w:rsidR="001E63A6" w:rsidRPr="00F342D3" w:rsidRDefault="001E63A6" w:rsidP="001E63A6">
      <w:pPr>
        <w:pStyle w:val="NormalWeb"/>
        <w:jc w:val="both"/>
        <w:rPr>
          <w:rFonts w:ascii="Arial" w:hAnsi="Arial" w:cs="Arial"/>
          <w:szCs w:val="22"/>
        </w:rPr>
      </w:pPr>
      <w:r w:rsidRPr="00F342D3">
        <w:rPr>
          <w:rStyle w:val="Textoennegrita"/>
          <w:rFonts w:ascii="Arial" w:hAnsi="Arial" w:cs="Arial"/>
          <w:szCs w:val="22"/>
        </w:rPr>
        <w:t>1. Presencia de focos de la especie.</w:t>
      </w:r>
    </w:p>
    <w:p w14:paraId="541C45BC" w14:textId="5BAC1A35" w:rsidR="00F342D3" w:rsidRPr="00F342D3" w:rsidRDefault="001E63A6" w:rsidP="001E63A6">
      <w:pPr>
        <w:pStyle w:val="NormalWeb"/>
        <w:jc w:val="both"/>
        <w:rPr>
          <w:rFonts w:ascii="Arial" w:hAnsi="Arial" w:cs="Arial"/>
          <w:szCs w:val="22"/>
        </w:rPr>
      </w:pPr>
      <w:r w:rsidRPr="00F342D3">
        <w:rPr>
          <w:rFonts w:ascii="Arial" w:hAnsi="Arial" w:cs="Arial"/>
          <w:szCs w:val="22"/>
        </w:rPr>
        <w:t xml:space="preserve">En el municipio se ha identificado como principal foco de presencia de la especie la </w:t>
      </w:r>
      <w:r w:rsidRPr="00F342D3">
        <w:rPr>
          <w:rStyle w:val="Textoennegrita"/>
          <w:rFonts w:ascii="Arial" w:hAnsi="Arial" w:cs="Arial"/>
          <w:b w:val="0"/>
          <w:szCs w:val="22"/>
        </w:rPr>
        <w:t>vereda La Española, ubicada en el corregimiento de Peralonso</w:t>
      </w:r>
      <w:r w:rsidRPr="00F342D3">
        <w:rPr>
          <w:rFonts w:ascii="Arial" w:hAnsi="Arial" w:cs="Arial"/>
          <w:szCs w:val="22"/>
        </w:rPr>
        <w:t>, siendo este el sector donde se ha concentrado el mayor seguimiento por parte de las entidades competentes.</w:t>
      </w:r>
    </w:p>
    <w:p w14:paraId="668162F8" w14:textId="77777777" w:rsidR="001E63A6" w:rsidRPr="00F342D3" w:rsidRDefault="001E63A6" w:rsidP="001E63A6">
      <w:pPr>
        <w:pStyle w:val="NormalWeb"/>
        <w:jc w:val="both"/>
        <w:rPr>
          <w:rFonts w:ascii="Arial" w:hAnsi="Arial" w:cs="Arial"/>
          <w:szCs w:val="22"/>
        </w:rPr>
      </w:pPr>
      <w:r w:rsidRPr="00F342D3">
        <w:rPr>
          <w:rStyle w:val="Textoennegrita"/>
          <w:rFonts w:ascii="Arial" w:hAnsi="Arial" w:cs="Arial"/>
          <w:szCs w:val="22"/>
        </w:rPr>
        <w:t>2. Acciones de vigilancia, monitoreo, seguimiento y control adelantadas durante las vigencias 2025 y 2026.</w:t>
      </w:r>
    </w:p>
    <w:p w14:paraId="0CBEBB75" w14:textId="77777777" w:rsidR="001E63A6" w:rsidRPr="00F342D3" w:rsidRDefault="001E63A6" w:rsidP="001E63A6">
      <w:pPr>
        <w:pStyle w:val="NormalWeb"/>
        <w:jc w:val="both"/>
        <w:rPr>
          <w:rFonts w:ascii="Arial" w:hAnsi="Arial" w:cs="Arial"/>
          <w:szCs w:val="22"/>
        </w:rPr>
      </w:pPr>
      <w:r w:rsidRPr="00F342D3">
        <w:rPr>
          <w:rFonts w:ascii="Arial" w:hAnsi="Arial" w:cs="Arial"/>
          <w:szCs w:val="22"/>
        </w:rPr>
        <w:t>Durante las vigencias 2025 y 2026 se han desarrollado, entre otras, las siguientes acciones:</w:t>
      </w:r>
    </w:p>
    <w:p w14:paraId="0C2A388C" w14:textId="77777777" w:rsidR="001E63A6" w:rsidRPr="00F342D3" w:rsidRDefault="001E63A6" w:rsidP="001E63A6">
      <w:pPr>
        <w:pStyle w:val="NormalWeb"/>
        <w:numPr>
          <w:ilvl w:val="0"/>
          <w:numId w:val="7"/>
        </w:numPr>
        <w:jc w:val="both"/>
        <w:rPr>
          <w:rFonts w:ascii="Arial" w:hAnsi="Arial" w:cs="Arial"/>
          <w:szCs w:val="22"/>
        </w:rPr>
      </w:pPr>
      <w:r w:rsidRPr="00F342D3">
        <w:rPr>
          <w:rFonts w:ascii="Arial" w:hAnsi="Arial" w:cs="Arial"/>
          <w:szCs w:val="22"/>
        </w:rPr>
        <w:t>Actividades de información, educación y capacitación dirigidas a la comunidad por parte de la Dirección Local de Salud.</w:t>
      </w:r>
    </w:p>
    <w:p w14:paraId="4AC7F972" w14:textId="77777777" w:rsidR="001E63A6" w:rsidRPr="00F342D3" w:rsidRDefault="001E63A6" w:rsidP="001E63A6">
      <w:pPr>
        <w:pStyle w:val="NormalWeb"/>
        <w:numPr>
          <w:ilvl w:val="0"/>
          <w:numId w:val="7"/>
        </w:numPr>
        <w:jc w:val="both"/>
        <w:rPr>
          <w:rFonts w:ascii="Arial" w:hAnsi="Arial" w:cs="Arial"/>
          <w:szCs w:val="22"/>
        </w:rPr>
      </w:pPr>
      <w:r w:rsidRPr="00F342D3">
        <w:rPr>
          <w:rFonts w:ascii="Arial" w:hAnsi="Arial" w:cs="Arial"/>
          <w:szCs w:val="22"/>
        </w:rPr>
        <w:t>Jornadas de recolección de ejemplares lideradas por el Comité Municipal de Plaguicidas.</w:t>
      </w:r>
    </w:p>
    <w:p w14:paraId="74B97928" w14:textId="77777777" w:rsidR="001E63A6" w:rsidRPr="00F342D3" w:rsidRDefault="001E63A6" w:rsidP="001E63A6">
      <w:pPr>
        <w:pStyle w:val="NormalWeb"/>
        <w:numPr>
          <w:ilvl w:val="0"/>
          <w:numId w:val="7"/>
        </w:numPr>
        <w:jc w:val="both"/>
        <w:rPr>
          <w:rFonts w:ascii="Arial" w:hAnsi="Arial" w:cs="Arial"/>
          <w:szCs w:val="22"/>
        </w:rPr>
      </w:pPr>
      <w:r w:rsidRPr="00F342D3">
        <w:rPr>
          <w:rFonts w:ascii="Arial" w:hAnsi="Arial" w:cs="Arial"/>
          <w:szCs w:val="22"/>
        </w:rPr>
        <w:t>Acciones de vigilancia comunitaria mediante el Comité de Vigilancia Comunitaria – COVECOM.</w:t>
      </w:r>
    </w:p>
    <w:p w14:paraId="0A69DF35" w14:textId="77777777" w:rsidR="001E63A6" w:rsidRPr="00F342D3" w:rsidRDefault="001E63A6" w:rsidP="001E63A6">
      <w:pPr>
        <w:pStyle w:val="NormalWeb"/>
        <w:numPr>
          <w:ilvl w:val="0"/>
          <w:numId w:val="7"/>
        </w:numPr>
        <w:jc w:val="both"/>
        <w:rPr>
          <w:rFonts w:ascii="Arial" w:hAnsi="Arial" w:cs="Arial"/>
          <w:szCs w:val="22"/>
        </w:rPr>
      </w:pPr>
      <w:r w:rsidRPr="00F342D3">
        <w:rPr>
          <w:rFonts w:ascii="Arial" w:hAnsi="Arial" w:cs="Arial"/>
          <w:szCs w:val="22"/>
        </w:rPr>
        <w:t>Reuniones del Comité Municipal de Plaguicidas para la socialización y coordinación de las acciones de prevención y control.</w:t>
      </w:r>
    </w:p>
    <w:p w14:paraId="5BD86B6A" w14:textId="4CD28FBF" w:rsidR="00337117" w:rsidRDefault="001E63A6" w:rsidP="001E63A6">
      <w:pPr>
        <w:pStyle w:val="NormalWeb"/>
        <w:numPr>
          <w:ilvl w:val="0"/>
          <w:numId w:val="7"/>
        </w:numPr>
        <w:jc w:val="both"/>
        <w:rPr>
          <w:rFonts w:ascii="Arial" w:hAnsi="Arial" w:cs="Arial"/>
          <w:szCs w:val="22"/>
        </w:rPr>
      </w:pPr>
      <w:r w:rsidRPr="00F342D3">
        <w:rPr>
          <w:rFonts w:ascii="Arial" w:hAnsi="Arial" w:cs="Arial"/>
          <w:szCs w:val="22"/>
        </w:rPr>
        <w:t>Desarrollo de acciones intersectoriales con participación de la CARDER, la Secretaría Departamental de Salud y la Policía Nacional, orientadas a la recolección y manejo de la especie.</w:t>
      </w:r>
    </w:p>
    <w:p w14:paraId="44E17E82" w14:textId="77777777" w:rsidR="00F342D3" w:rsidRPr="00F342D3" w:rsidRDefault="00F342D3" w:rsidP="00F342D3">
      <w:pPr>
        <w:pStyle w:val="NormalWeb"/>
        <w:ind w:left="720"/>
        <w:jc w:val="both"/>
        <w:rPr>
          <w:rStyle w:val="Textoennegrita"/>
          <w:rFonts w:ascii="Arial" w:hAnsi="Arial" w:cs="Arial"/>
          <w:b w:val="0"/>
          <w:bCs w:val="0"/>
          <w:szCs w:val="22"/>
        </w:rPr>
      </w:pPr>
    </w:p>
    <w:p w14:paraId="39E04150" w14:textId="4ADEAE7A" w:rsidR="001E63A6" w:rsidRPr="00F342D3" w:rsidRDefault="001E63A6" w:rsidP="001E63A6">
      <w:pPr>
        <w:pStyle w:val="NormalWeb"/>
        <w:jc w:val="both"/>
        <w:rPr>
          <w:rFonts w:ascii="Arial" w:hAnsi="Arial" w:cs="Arial"/>
          <w:szCs w:val="22"/>
        </w:rPr>
      </w:pPr>
      <w:r w:rsidRPr="00F342D3">
        <w:rPr>
          <w:rStyle w:val="Textoennegrita"/>
          <w:rFonts w:ascii="Arial" w:hAnsi="Arial" w:cs="Arial"/>
          <w:szCs w:val="22"/>
        </w:rPr>
        <w:lastRenderedPageBreak/>
        <w:t>3. Campañas de educación, sensibilización y divulgación.</w:t>
      </w:r>
    </w:p>
    <w:p w14:paraId="6B36709A" w14:textId="77777777" w:rsidR="001E63A6" w:rsidRPr="00F342D3" w:rsidRDefault="001E63A6" w:rsidP="001E63A6">
      <w:pPr>
        <w:pStyle w:val="NormalWeb"/>
        <w:jc w:val="both"/>
        <w:rPr>
          <w:rFonts w:ascii="Arial" w:hAnsi="Arial" w:cs="Arial"/>
          <w:szCs w:val="22"/>
        </w:rPr>
      </w:pPr>
      <w:r w:rsidRPr="00F342D3">
        <w:rPr>
          <w:rFonts w:ascii="Arial" w:hAnsi="Arial" w:cs="Arial"/>
          <w:szCs w:val="22"/>
        </w:rPr>
        <w:t>La Dirección Local de Salud ha desarrollado actividades de información, educación y capacitación dirigidas a la comunidad, encaminadas a fortalecer el conocimiento sobre la identificación de la especie, los mecanismos de reporte y las medidas para su manipulación segura y prevención de riesgos para la salud pública.</w:t>
      </w:r>
    </w:p>
    <w:p w14:paraId="228ABC48" w14:textId="77777777" w:rsidR="001E63A6" w:rsidRPr="00F342D3" w:rsidRDefault="001E63A6" w:rsidP="001E63A6">
      <w:pPr>
        <w:pStyle w:val="NormalWeb"/>
        <w:jc w:val="both"/>
        <w:rPr>
          <w:rFonts w:ascii="Arial" w:hAnsi="Arial" w:cs="Arial"/>
          <w:szCs w:val="22"/>
        </w:rPr>
      </w:pPr>
      <w:r w:rsidRPr="00F342D3">
        <w:rPr>
          <w:rStyle w:val="Textoennegrita"/>
          <w:rFonts w:ascii="Arial" w:hAnsi="Arial" w:cs="Arial"/>
          <w:szCs w:val="22"/>
        </w:rPr>
        <w:t>4. Actividades de articulación interinstitucional.</w:t>
      </w:r>
    </w:p>
    <w:p w14:paraId="3F65E535" w14:textId="77777777" w:rsidR="001E63A6" w:rsidRPr="00F342D3" w:rsidRDefault="001E63A6" w:rsidP="001E63A6">
      <w:pPr>
        <w:pStyle w:val="NormalWeb"/>
        <w:jc w:val="both"/>
        <w:rPr>
          <w:rFonts w:ascii="Arial" w:hAnsi="Arial" w:cs="Arial"/>
          <w:szCs w:val="22"/>
        </w:rPr>
      </w:pPr>
      <w:r w:rsidRPr="00F342D3">
        <w:rPr>
          <w:rFonts w:ascii="Arial" w:hAnsi="Arial" w:cs="Arial"/>
          <w:szCs w:val="22"/>
        </w:rPr>
        <w:t xml:space="preserve">El Municipio ha articulado acciones con diferentes entidades, especialmente mediante jornadas de trabajo conjunto con la </w:t>
      </w:r>
      <w:r w:rsidRPr="00F342D3">
        <w:rPr>
          <w:rStyle w:val="Textoennegrita"/>
          <w:rFonts w:ascii="Arial" w:hAnsi="Arial" w:cs="Arial"/>
          <w:b w:val="0"/>
          <w:szCs w:val="22"/>
        </w:rPr>
        <w:t>Corporación Autónoma Regional de Risaralda – CARDER</w:t>
      </w:r>
      <w:r w:rsidRPr="00F342D3">
        <w:rPr>
          <w:rFonts w:ascii="Arial" w:hAnsi="Arial" w:cs="Arial"/>
          <w:b/>
          <w:szCs w:val="22"/>
        </w:rPr>
        <w:t xml:space="preserve">, </w:t>
      </w:r>
      <w:r w:rsidRPr="00F342D3">
        <w:rPr>
          <w:rFonts w:ascii="Arial" w:hAnsi="Arial" w:cs="Arial"/>
          <w:szCs w:val="22"/>
        </w:rPr>
        <w:t>la</w:t>
      </w:r>
      <w:r w:rsidRPr="00F342D3">
        <w:rPr>
          <w:rFonts w:ascii="Arial" w:hAnsi="Arial" w:cs="Arial"/>
          <w:b/>
          <w:szCs w:val="22"/>
        </w:rPr>
        <w:t xml:space="preserve"> </w:t>
      </w:r>
      <w:r w:rsidRPr="00F342D3">
        <w:rPr>
          <w:rStyle w:val="Textoennegrita"/>
          <w:rFonts w:ascii="Arial" w:hAnsi="Arial" w:cs="Arial"/>
          <w:b w:val="0"/>
          <w:szCs w:val="22"/>
        </w:rPr>
        <w:t>Secretaría Departamental de Salud</w:t>
      </w:r>
      <w:r w:rsidRPr="00F342D3">
        <w:rPr>
          <w:rFonts w:ascii="Arial" w:hAnsi="Arial" w:cs="Arial"/>
          <w:b/>
          <w:szCs w:val="22"/>
        </w:rPr>
        <w:t xml:space="preserve"> </w:t>
      </w:r>
      <w:r w:rsidRPr="00F342D3">
        <w:rPr>
          <w:rFonts w:ascii="Arial" w:hAnsi="Arial" w:cs="Arial"/>
          <w:szCs w:val="22"/>
        </w:rPr>
        <w:t>y la</w:t>
      </w:r>
      <w:r w:rsidRPr="00F342D3">
        <w:rPr>
          <w:rFonts w:ascii="Arial" w:hAnsi="Arial" w:cs="Arial"/>
          <w:b/>
          <w:szCs w:val="22"/>
        </w:rPr>
        <w:t xml:space="preserve"> </w:t>
      </w:r>
      <w:r w:rsidRPr="00F342D3">
        <w:rPr>
          <w:rStyle w:val="Textoennegrita"/>
          <w:rFonts w:ascii="Arial" w:hAnsi="Arial" w:cs="Arial"/>
          <w:b w:val="0"/>
          <w:szCs w:val="22"/>
        </w:rPr>
        <w:t>Policía Nacional</w:t>
      </w:r>
      <w:r w:rsidRPr="00F342D3">
        <w:rPr>
          <w:rFonts w:ascii="Arial" w:hAnsi="Arial" w:cs="Arial"/>
          <w:szCs w:val="22"/>
        </w:rPr>
        <w:t>, en desarrollo de jornadas de recolección y actividades de prevención y control de la especie.</w:t>
      </w:r>
    </w:p>
    <w:p w14:paraId="4316EDEE" w14:textId="77777777" w:rsidR="001E63A6" w:rsidRPr="00F342D3" w:rsidRDefault="001E63A6" w:rsidP="001E63A6">
      <w:pPr>
        <w:pStyle w:val="NormalWeb"/>
        <w:jc w:val="both"/>
        <w:rPr>
          <w:rFonts w:ascii="Arial" w:hAnsi="Arial" w:cs="Arial"/>
          <w:szCs w:val="22"/>
        </w:rPr>
      </w:pPr>
      <w:r w:rsidRPr="00F342D3">
        <w:rPr>
          <w:rStyle w:val="Textoennegrita"/>
          <w:rFonts w:ascii="Arial" w:hAnsi="Arial" w:cs="Arial"/>
          <w:szCs w:val="22"/>
        </w:rPr>
        <w:t>5. Jornadas de recolección, disposición final y eliminación de ejemplares.</w:t>
      </w:r>
    </w:p>
    <w:p w14:paraId="61B2AED5" w14:textId="77777777" w:rsidR="001E63A6" w:rsidRPr="00F342D3" w:rsidRDefault="001E63A6" w:rsidP="001E63A6">
      <w:pPr>
        <w:pStyle w:val="NormalWeb"/>
        <w:jc w:val="both"/>
        <w:rPr>
          <w:rFonts w:ascii="Arial" w:hAnsi="Arial" w:cs="Arial"/>
          <w:szCs w:val="22"/>
        </w:rPr>
      </w:pPr>
      <w:r w:rsidRPr="00F342D3">
        <w:rPr>
          <w:rFonts w:ascii="Arial" w:hAnsi="Arial" w:cs="Arial"/>
          <w:szCs w:val="22"/>
        </w:rPr>
        <w:t>Durante las vigencias objeto del requerimiento se realizaron jornadas de recolección coordinadas por el Comité Municipal de Plaguicidas y acciones interinstitucionales con participación de la CARDER, la Secretaría Departamental de Salud y la Policía Nacional, orientadas al control de la presencia del Caracol Gigante Africano en los sectores identificados.</w:t>
      </w:r>
    </w:p>
    <w:p w14:paraId="1EEA0662" w14:textId="77777777" w:rsidR="001E63A6" w:rsidRPr="00F342D3" w:rsidRDefault="001E63A6" w:rsidP="001E63A6">
      <w:pPr>
        <w:pStyle w:val="NormalWeb"/>
        <w:jc w:val="both"/>
        <w:rPr>
          <w:rFonts w:ascii="Arial" w:hAnsi="Arial" w:cs="Arial"/>
          <w:szCs w:val="22"/>
        </w:rPr>
      </w:pPr>
      <w:r w:rsidRPr="00F342D3">
        <w:rPr>
          <w:rStyle w:val="Textoennegrita"/>
          <w:rFonts w:ascii="Arial" w:hAnsi="Arial" w:cs="Arial"/>
          <w:szCs w:val="22"/>
        </w:rPr>
        <w:t>6. Acciones previstas para el segundo semestre de 2026.</w:t>
      </w:r>
    </w:p>
    <w:p w14:paraId="1303B1C0" w14:textId="77777777" w:rsidR="001E63A6" w:rsidRPr="00F342D3" w:rsidRDefault="001E63A6" w:rsidP="001E63A6">
      <w:pPr>
        <w:pStyle w:val="NormalWeb"/>
        <w:jc w:val="both"/>
        <w:rPr>
          <w:rFonts w:ascii="Arial" w:hAnsi="Arial" w:cs="Arial"/>
          <w:szCs w:val="22"/>
        </w:rPr>
      </w:pPr>
      <w:r w:rsidRPr="00F342D3">
        <w:rPr>
          <w:rFonts w:ascii="Arial" w:hAnsi="Arial" w:cs="Arial"/>
          <w:szCs w:val="22"/>
        </w:rPr>
        <w:t>Para el segundo semestre de 2026 se continuará fortaleciendo la estrategia de información, educación y capacitación a la comunidad, liderada por la Dirección Local de Salud, con el propósito de prevenir la proliferación de la especie, promover su reporte oportuno y fomentar las medidas adecuadas para su manejo.</w:t>
      </w:r>
    </w:p>
    <w:p w14:paraId="0FC6C58E" w14:textId="77777777" w:rsidR="001E63A6" w:rsidRPr="00F342D3" w:rsidRDefault="001E63A6" w:rsidP="001E63A6">
      <w:pPr>
        <w:pStyle w:val="NormalWeb"/>
        <w:jc w:val="both"/>
        <w:rPr>
          <w:rFonts w:ascii="Arial" w:hAnsi="Arial" w:cs="Arial"/>
          <w:szCs w:val="22"/>
        </w:rPr>
      </w:pPr>
      <w:r w:rsidRPr="00F342D3">
        <w:rPr>
          <w:rStyle w:val="Textoennegrita"/>
          <w:rFonts w:ascii="Arial" w:hAnsi="Arial" w:cs="Arial"/>
          <w:szCs w:val="22"/>
        </w:rPr>
        <w:t>7. Soportes documentales.</w:t>
      </w:r>
    </w:p>
    <w:p w14:paraId="5260DB48" w14:textId="77777777" w:rsidR="00337117" w:rsidRPr="00F342D3" w:rsidRDefault="00337117" w:rsidP="00337117">
      <w:pPr>
        <w:pStyle w:val="isselectedend"/>
        <w:jc w:val="both"/>
        <w:rPr>
          <w:rFonts w:ascii="Arial" w:hAnsi="Arial" w:cs="Arial"/>
        </w:rPr>
      </w:pPr>
      <w:r w:rsidRPr="00F342D3">
        <w:rPr>
          <w:rFonts w:ascii="Arial" w:hAnsi="Arial" w:cs="Arial"/>
        </w:rPr>
        <w:t>Respecto de la remisión de actos administrativos, planes, protocolos, informes técnicos y registros fotográficos, se informa que el Municipio de Santuario no cuenta con dichos documentos específicos relacionados con las actividades objeto del presente requerimiento, razón por la cual no es posible remitirlos como anexos.</w:t>
      </w:r>
    </w:p>
    <w:p w14:paraId="68C93B4F" w14:textId="77777777" w:rsidR="00337117" w:rsidRPr="00F342D3" w:rsidRDefault="00337117" w:rsidP="00337117">
      <w:pPr>
        <w:pStyle w:val="isselectedend"/>
        <w:jc w:val="both"/>
        <w:rPr>
          <w:rFonts w:ascii="Arial" w:hAnsi="Arial" w:cs="Arial"/>
        </w:rPr>
      </w:pPr>
      <w:r w:rsidRPr="00F342D3">
        <w:rPr>
          <w:rFonts w:ascii="Arial" w:hAnsi="Arial" w:cs="Arial"/>
        </w:rPr>
        <w:t>No obstante, con el fin de evidenciar las acciones de coordinación y articulación institucional adelantadas, se anexan las actas de las reuniones y mesas técnicas desarrolladas por el Comité Municipal de Plaguicidas y demás espacios de articulación interinstitucional, en las cuales se ha abordado la problemática relacionada con el Caracol Gigante Africano (</w:t>
      </w:r>
      <w:proofErr w:type="spellStart"/>
      <w:r w:rsidRPr="00F342D3">
        <w:rPr>
          <w:rStyle w:val="nfasis"/>
          <w:rFonts w:ascii="Arial" w:hAnsi="Arial" w:cs="Arial"/>
        </w:rPr>
        <w:t>Achatina</w:t>
      </w:r>
      <w:proofErr w:type="spellEnd"/>
      <w:r w:rsidRPr="00F342D3">
        <w:rPr>
          <w:rStyle w:val="nfasis"/>
          <w:rFonts w:ascii="Arial" w:hAnsi="Arial" w:cs="Arial"/>
        </w:rPr>
        <w:t xml:space="preserve"> </w:t>
      </w:r>
      <w:proofErr w:type="spellStart"/>
      <w:r w:rsidRPr="00F342D3">
        <w:rPr>
          <w:rStyle w:val="nfasis"/>
          <w:rFonts w:ascii="Arial" w:hAnsi="Arial" w:cs="Arial"/>
        </w:rPr>
        <w:t>fulica</w:t>
      </w:r>
      <w:proofErr w:type="spellEnd"/>
      <w:r w:rsidRPr="00F342D3">
        <w:rPr>
          <w:rFonts w:ascii="Arial" w:hAnsi="Arial" w:cs="Arial"/>
        </w:rPr>
        <w:t>), se han socializado las acciones implementadas y se han definido estrategias para su prevención, vigilancia y control en el territorio municipal.</w:t>
      </w:r>
    </w:p>
    <w:p w14:paraId="786B83DE" w14:textId="77777777" w:rsidR="00F342D3" w:rsidRDefault="00F342D3" w:rsidP="00337117">
      <w:pPr>
        <w:pStyle w:val="NormalWeb"/>
        <w:jc w:val="both"/>
        <w:rPr>
          <w:rFonts w:ascii="Arial" w:hAnsi="Arial" w:cs="Arial"/>
        </w:rPr>
      </w:pPr>
    </w:p>
    <w:p w14:paraId="0AF543F5" w14:textId="74764615" w:rsidR="00337117" w:rsidRPr="00F342D3" w:rsidRDefault="00337117" w:rsidP="00337117">
      <w:pPr>
        <w:pStyle w:val="NormalWeb"/>
        <w:jc w:val="both"/>
        <w:rPr>
          <w:rFonts w:ascii="Arial" w:hAnsi="Arial" w:cs="Arial"/>
        </w:rPr>
      </w:pPr>
      <w:r w:rsidRPr="00F342D3">
        <w:rPr>
          <w:rFonts w:ascii="Arial" w:hAnsi="Arial" w:cs="Arial"/>
        </w:rPr>
        <w:t>El Municipio de Santuario reitera su compromiso de continuar fortaleciendo las acciones de prevención, vigilancia, educación y articulación interinstitucional que contribuyan al manejo y control del Caracol Gigante Africano, en el marco de sus competencias y en coordinación con las entidades del orden departamental y regional.</w:t>
      </w:r>
    </w:p>
    <w:p w14:paraId="44735304" w14:textId="4FAEDFBF" w:rsidR="001E63A6" w:rsidRDefault="001E63A6" w:rsidP="00F342D3">
      <w:pPr>
        <w:pStyle w:val="NormalWeb"/>
        <w:jc w:val="both"/>
        <w:rPr>
          <w:rFonts w:ascii="Arial" w:hAnsi="Arial" w:cs="Arial"/>
          <w:szCs w:val="22"/>
        </w:rPr>
      </w:pPr>
      <w:r w:rsidRPr="00F342D3">
        <w:rPr>
          <w:rFonts w:ascii="Arial" w:hAnsi="Arial" w:cs="Arial"/>
          <w:szCs w:val="22"/>
        </w:rPr>
        <w:t>Cordialmente,</w:t>
      </w:r>
    </w:p>
    <w:p w14:paraId="02CA8539" w14:textId="77777777" w:rsidR="00F342D3" w:rsidRPr="00F342D3" w:rsidRDefault="00F342D3" w:rsidP="00F342D3">
      <w:pPr>
        <w:pStyle w:val="NormalWeb"/>
        <w:jc w:val="both"/>
        <w:rPr>
          <w:rStyle w:val="Textoennegrita"/>
          <w:rFonts w:ascii="Arial" w:hAnsi="Arial" w:cs="Arial"/>
          <w:b w:val="0"/>
          <w:bCs w:val="0"/>
          <w:szCs w:val="22"/>
        </w:rPr>
      </w:pPr>
      <w:bookmarkStart w:id="0" w:name="_GoBack"/>
      <w:bookmarkEnd w:id="0"/>
    </w:p>
    <w:p w14:paraId="13F5E7BB" w14:textId="0CDE3A68" w:rsidR="001E63A6" w:rsidRPr="00F342D3" w:rsidRDefault="001E63A6" w:rsidP="001E63A6">
      <w:pPr>
        <w:pStyle w:val="NormalWeb"/>
        <w:rPr>
          <w:rFonts w:ascii="Arial" w:hAnsi="Arial" w:cs="Arial"/>
          <w:szCs w:val="22"/>
        </w:rPr>
      </w:pPr>
      <w:r w:rsidRPr="00F342D3">
        <w:rPr>
          <w:rStyle w:val="Textoennegrita"/>
          <w:rFonts w:ascii="Arial" w:hAnsi="Arial" w:cs="Arial"/>
          <w:szCs w:val="22"/>
        </w:rPr>
        <w:t>MIGUEL ANTONIO BEDOYA JIMÉNEZ</w:t>
      </w:r>
      <w:r w:rsidRPr="00F342D3">
        <w:rPr>
          <w:rFonts w:ascii="Arial" w:hAnsi="Arial" w:cs="Arial"/>
          <w:szCs w:val="22"/>
        </w:rPr>
        <w:br/>
        <w:t>Alcalde Municipal</w:t>
      </w:r>
      <w:r w:rsidRPr="00F342D3">
        <w:rPr>
          <w:rFonts w:ascii="Arial" w:hAnsi="Arial" w:cs="Arial"/>
          <w:szCs w:val="22"/>
        </w:rPr>
        <w:br/>
        <w:t>Municipio de Santuario – Risaralda</w:t>
      </w:r>
    </w:p>
    <w:p w14:paraId="615D032E" w14:textId="77777777" w:rsidR="001E63A6" w:rsidRPr="00F342D3" w:rsidRDefault="001E63A6" w:rsidP="001E63A6">
      <w:pPr>
        <w:jc w:val="both"/>
        <w:rPr>
          <w:rFonts w:ascii="Arial" w:eastAsia="Arial" w:hAnsi="Arial" w:cs="Arial"/>
          <w:sz w:val="24"/>
          <w:szCs w:val="22"/>
        </w:rPr>
      </w:pPr>
    </w:p>
    <w:sectPr w:rsidR="001E63A6" w:rsidRPr="00F342D3">
      <w:headerReference w:type="even" r:id="rId8"/>
      <w:headerReference w:type="default" r:id="rId9"/>
      <w:footerReference w:type="default" r:id="rId10"/>
      <w:pgSz w:w="12242" w:h="15842"/>
      <w:pgMar w:top="1701" w:right="1418" w:bottom="1260" w:left="1701" w:header="737" w:footer="50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CE079D" w14:textId="77777777" w:rsidR="00D65EE7" w:rsidRDefault="00D65EE7">
      <w:r>
        <w:separator/>
      </w:r>
    </w:p>
  </w:endnote>
  <w:endnote w:type="continuationSeparator" w:id="0">
    <w:p w14:paraId="17697D8B" w14:textId="77777777" w:rsidR="00D65EE7" w:rsidRDefault="00D65E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403776FF-FCD7-4C67-97B4-975768937BA6}"/>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embedBold r:id="rId2" w:fontKey="{BD069031-6DD4-454E-A576-996DB9EDA32F}"/>
  </w:font>
  <w:font w:name="Georgia">
    <w:panose1 w:val="02040502050405020303"/>
    <w:charset w:val="00"/>
    <w:family w:val="roman"/>
    <w:pitch w:val="variable"/>
    <w:sig w:usb0="00000287" w:usb1="00000000" w:usb2="00000000" w:usb3="00000000" w:csb0="0000009F" w:csb1="00000000"/>
    <w:embedItalic r:id="rId3" w:fontKey="{3179CB02-58AF-4A3C-8349-EF205917C51A}"/>
  </w:font>
  <w:font w:name="Cambria">
    <w:panose1 w:val="02040503050406030204"/>
    <w:charset w:val="00"/>
    <w:family w:val="roman"/>
    <w:pitch w:val="variable"/>
    <w:sig w:usb0="E00006FF" w:usb1="420024FF" w:usb2="02000000" w:usb3="00000000" w:csb0="0000019F" w:csb1="00000000"/>
    <w:embedRegular r:id="rId4" w:fontKey="{7AA4A25F-4EB7-4DFB-A746-1092EA51FEFB}"/>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949846D0-B3C0-4D8B-A826-6B8BC854738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D37EF8" w14:textId="77777777" w:rsidR="001E63A6" w:rsidRDefault="001E63A6" w:rsidP="001E63A6">
    <w:pPr>
      <w:pBdr>
        <w:top w:val="nil"/>
        <w:left w:val="nil"/>
        <w:bottom w:val="nil"/>
        <w:right w:val="nil"/>
        <w:between w:val="nil"/>
      </w:pBdr>
      <w:tabs>
        <w:tab w:val="center" w:pos="4252"/>
        <w:tab w:val="right" w:pos="8504"/>
      </w:tabs>
      <w:rPr>
        <w:rFonts w:ascii="Arial" w:eastAsia="Arial" w:hAnsi="Arial" w:cs="Arial"/>
        <w:color w:val="000000"/>
        <w:sz w:val="16"/>
        <w:szCs w:val="16"/>
      </w:rPr>
    </w:pPr>
  </w:p>
  <w:p w14:paraId="7FF9A3FA" w14:textId="152FFB82" w:rsidR="001E63A6" w:rsidRPr="001E63A6" w:rsidRDefault="00F33E88" w:rsidP="001E63A6">
    <w:pPr>
      <w:pBdr>
        <w:top w:val="nil"/>
        <w:left w:val="nil"/>
        <w:bottom w:val="nil"/>
        <w:right w:val="nil"/>
        <w:between w:val="nil"/>
      </w:pBdr>
      <w:tabs>
        <w:tab w:val="center" w:pos="4252"/>
        <w:tab w:val="right" w:pos="8504"/>
      </w:tabs>
      <w:rPr>
        <w:rFonts w:ascii="Arial" w:eastAsia="Arial" w:hAnsi="Arial" w:cs="Arial"/>
        <w:color w:val="000000"/>
        <w:sz w:val="16"/>
        <w:szCs w:val="16"/>
      </w:rPr>
    </w:pPr>
    <w:r>
      <w:rPr>
        <w:rFonts w:ascii="Arial" w:eastAsia="Arial" w:hAnsi="Arial" w:cs="Arial"/>
        <w:color w:val="000000"/>
        <w:sz w:val="16"/>
        <w:szCs w:val="16"/>
      </w:rPr>
      <w:t xml:space="preserve">Elaboró: </w:t>
    </w:r>
    <w:r w:rsidR="001E63A6" w:rsidRPr="001E63A6">
      <w:rPr>
        <w:rFonts w:ascii="Arial" w:eastAsia="Arial" w:hAnsi="Arial" w:cs="Arial"/>
        <w:color w:val="000000"/>
        <w:sz w:val="16"/>
        <w:szCs w:val="16"/>
      </w:rPr>
      <w:t>Sandra Liliana Penagos Acevedo</w:t>
    </w:r>
    <w:r w:rsidR="001E63A6">
      <w:rPr>
        <w:rFonts w:ascii="Arial" w:eastAsia="Arial" w:hAnsi="Arial" w:cs="Arial"/>
        <w:color w:val="000000"/>
        <w:sz w:val="16"/>
        <w:szCs w:val="16"/>
      </w:rPr>
      <w:t xml:space="preserve"> -</w:t>
    </w:r>
    <w:r w:rsidR="001E63A6" w:rsidRPr="001E63A6">
      <w:rPr>
        <w:rFonts w:ascii="Arial" w:eastAsia="Arial" w:hAnsi="Arial" w:cs="Arial"/>
        <w:color w:val="000000"/>
        <w:sz w:val="16"/>
        <w:szCs w:val="16"/>
      </w:rPr>
      <w:t xml:space="preserve"> Técnica Área de Salud</w:t>
    </w:r>
  </w:p>
  <w:p w14:paraId="36BFF2BA" w14:textId="14B26582" w:rsidR="00CF4018" w:rsidRDefault="001E63A6" w:rsidP="001E63A6">
    <w:pPr>
      <w:pBdr>
        <w:top w:val="nil"/>
        <w:left w:val="nil"/>
        <w:bottom w:val="nil"/>
        <w:right w:val="nil"/>
        <w:between w:val="nil"/>
      </w:pBdr>
      <w:tabs>
        <w:tab w:val="center" w:pos="4252"/>
        <w:tab w:val="right" w:pos="8504"/>
      </w:tabs>
      <w:rPr>
        <w:rFonts w:ascii="Arial" w:eastAsia="Arial" w:hAnsi="Arial" w:cs="Arial"/>
        <w:color w:val="000000"/>
        <w:sz w:val="16"/>
        <w:szCs w:val="16"/>
      </w:rPr>
    </w:pPr>
    <w:r>
      <w:rPr>
        <w:rFonts w:ascii="Arial" w:eastAsia="Arial" w:hAnsi="Arial" w:cs="Arial"/>
        <w:color w:val="000000"/>
        <w:sz w:val="16"/>
        <w:szCs w:val="16"/>
      </w:rPr>
      <w:t xml:space="preserve">Revisó: </w:t>
    </w:r>
    <w:r w:rsidR="00F33E88">
      <w:rPr>
        <w:rFonts w:ascii="Arial" w:eastAsia="Arial" w:hAnsi="Arial" w:cs="Arial"/>
        <w:color w:val="000000"/>
        <w:sz w:val="16"/>
        <w:szCs w:val="16"/>
      </w:rPr>
      <w:t xml:space="preserve">Daniela Robledo </w:t>
    </w:r>
    <w:proofErr w:type="gramStart"/>
    <w:r w:rsidR="00F33E88">
      <w:rPr>
        <w:rFonts w:ascii="Arial" w:eastAsia="Arial" w:hAnsi="Arial" w:cs="Arial"/>
        <w:color w:val="000000"/>
        <w:sz w:val="16"/>
        <w:szCs w:val="16"/>
      </w:rPr>
      <w:t>Giraldo  –</w:t>
    </w:r>
    <w:proofErr w:type="gramEnd"/>
    <w:r w:rsidR="00F33E88">
      <w:rPr>
        <w:rFonts w:ascii="Arial" w:eastAsia="Arial" w:hAnsi="Arial" w:cs="Arial"/>
        <w:color w:val="000000"/>
        <w:sz w:val="16"/>
        <w:szCs w:val="16"/>
      </w:rPr>
      <w:t xml:space="preserve">  Asesora jurídica externa</w:t>
    </w:r>
    <w:r w:rsidR="00F33E88">
      <w:rPr>
        <w:noProof/>
      </w:rPr>
      <mc:AlternateContent>
        <mc:Choice Requires="wpg">
          <w:drawing>
            <wp:anchor distT="0" distB="0" distL="114300" distR="114300" simplePos="0" relativeHeight="251660288" behindDoc="0" locked="0" layoutInCell="1" hidden="0" allowOverlap="1" wp14:anchorId="7B4FB180" wp14:editId="3B597509">
              <wp:simplePos x="0" y="0"/>
              <wp:positionH relativeFrom="column">
                <wp:posOffset>-103821</wp:posOffset>
              </wp:positionH>
              <wp:positionV relativeFrom="paragraph">
                <wp:posOffset>-111440</wp:posOffset>
              </wp:positionV>
              <wp:extent cx="6000750" cy="22225"/>
              <wp:effectExtent l="0" t="0" r="0" b="0"/>
              <wp:wrapNone/>
              <wp:docPr id="1" name="Conector recto de flecha 1"/>
              <wp:cNvGraphicFramePr/>
              <a:graphic xmlns:a="http://schemas.openxmlformats.org/drawingml/2006/main">
                <a:graphicData uri="http://schemas.microsoft.com/office/word/2010/wordprocessingShape">
                  <wps:wsp>
                    <wps:cNvCnPr/>
                    <wps:spPr>
                      <a:xfrm>
                        <a:off x="2350388" y="3780000"/>
                        <a:ext cx="5991225" cy="0"/>
                      </a:xfrm>
                      <a:prstGeom prst="straightConnector1">
                        <a:avLst/>
                      </a:prstGeom>
                      <a:noFill/>
                      <a:ln w="9525" cap="flat" cmpd="sng">
                        <a:solidFill>
                          <a:schemeClr val="accent1"/>
                        </a:solidFill>
                        <a:prstDash val="solid"/>
                        <a:miter lim="8000"/>
                        <a:headEnd type="none" w="sm" len="sm"/>
                        <a:tailEnd type="none" w="sm" len="sm"/>
                      </a:ln>
                    </wps:spPr>
                    <wps:bodyPr/>
                  </wps:wsp>
                </a:graphicData>
              </a:graphic>
            </wp:anchor>
          </w:drawing>
        </mc:Choice>
        <mc:Fallback xmlns:cr="http://schemas.microsoft.com/office/comments/2020/reactions" xmlns="http://schemas.microsoft.com/office/tasks/2019/documenttasks"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-103821</wp:posOffset>
              </wp:positionH>
              <wp:positionV relativeFrom="paragraph">
                <wp:posOffset>-111440</wp:posOffset>
              </wp:positionV>
              <wp:extent cx="6000750" cy="22225"/>
              <wp:effectExtent b="0" l="0" r="0" t="0"/>
              <wp:wrapNone/>
              <wp:docPr id="1" name="image34.png"/>
              <a:graphic>
                <a:graphicData uri="http://schemas.openxmlformats.org/drawingml/2006/picture">
                  <pic:pic>
                    <pic:nvPicPr>
                      <pic:cNvPr id="0" name="image34.png"/>
                      <pic:cNvPicPr preferRelativeResize="0"/>
                    </pic:nvPicPr>
                    <pic:blipFill>
                      <a:blip r:embed="rId1"/>
                      <a:srcRect/>
                      <a:stretch>
                        <a:fillRect/>
                      </a:stretch>
                    </pic:blipFill>
                    <pic:spPr>
                      <a:xfrm>
                        <a:off x="0" y="0"/>
                        <a:ext cx="6000750" cy="22225"/>
                      </a:xfrm>
                      <a:prstGeom prst="rect"/>
                      <a:ln/>
                    </pic:spPr>
                  </pic:pic>
                </a:graphicData>
              </a:graphic>
            </wp:anchor>
          </w:drawing>
        </mc:Fallback>
      </mc:AlternateContent>
    </w:r>
  </w:p>
  <w:p w14:paraId="7CCF94A5" w14:textId="57EF5F83" w:rsidR="00CF4018" w:rsidRDefault="00CF4018">
    <w:pPr>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1D9938" w14:textId="77777777" w:rsidR="00D65EE7" w:rsidRDefault="00D65EE7">
      <w:r>
        <w:separator/>
      </w:r>
    </w:p>
  </w:footnote>
  <w:footnote w:type="continuationSeparator" w:id="0">
    <w:p w14:paraId="19A7B577" w14:textId="77777777" w:rsidR="00D65EE7" w:rsidRDefault="00D65E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087E6A" w14:textId="77777777" w:rsidR="00CF4018" w:rsidRDefault="00F33E88">
    <w:pPr>
      <w:pBdr>
        <w:top w:val="nil"/>
        <w:left w:val="nil"/>
        <w:bottom w:val="nil"/>
        <w:right w:val="nil"/>
        <w:between w:val="nil"/>
      </w:pBdr>
      <w:tabs>
        <w:tab w:val="center" w:pos="4252"/>
        <w:tab w:val="right" w:pos="8504"/>
      </w:tabs>
      <w:rPr>
        <w:color w:val="000000"/>
      </w:rPr>
    </w:pPr>
    <w:r>
      <w:rPr>
        <w:noProof/>
        <w:color w:val="000000"/>
      </w:rPr>
      <w:drawing>
        <wp:anchor distT="0" distB="0" distL="0" distR="0" simplePos="0" relativeHeight="251659264" behindDoc="1" locked="0" layoutInCell="1" hidden="0" allowOverlap="1" wp14:anchorId="77D1C5B7" wp14:editId="459AFD88">
          <wp:simplePos x="0" y="0"/>
          <wp:positionH relativeFrom="margin">
            <wp:align>center</wp:align>
          </wp:positionH>
          <wp:positionV relativeFrom="margin">
            <wp:align>center</wp:align>
          </wp:positionV>
          <wp:extent cx="5611495" cy="7215505"/>
          <wp:effectExtent l="0" t="0" r="0" b="0"/>
          <wp:wrapNone/>
          <wp:docPr id="23" name="image27.png" descr="Descripción: FONDO1"/>
          <wp:cNvGraphicFramePr/>
          <a:graphic xmlns:a="http://schemas.openxmlformats.org/drawingml/2006/main">
            <a:graphicData uri="http://schemas.openxmlformats.org/drawingml/2006/picture">
              <pic:pic xmlns:pic="http://schemas.openxmlformats.org/drawingml/2006/picture">
                <pic:nvPicPr>
                  <pic:cNvPr id="0" name="image27.png" descr="Descripción: FONDO1"/>
                  <pic:cNvPicPr preferRelativeResize="0"/>
                </pic:nvPicPr>
                <pic:blipFill>
                  <a:blip r:embed="rId1"/>
                  <a:srcRect/>
                  <a:stretch>
                    <a:fillRect/>
                  </a:stretch>
                </pic:blipFill>
                <pic:spPr>
                  <a:xfrm>
                    <a:off x="0" y="0"/>
                    <a:ext cx="5611495" cy="721550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5C5CE3" w14:textId="77777777" w:rsidR="00CF4018" w:rsidRDefault="00CF4018">
    <w:pPr>
      <w:widowControl w:val="0"/>
      <w:pBdr>
        <w:top w:val="nil"/>
        <w:left w:val="nil"/>
        <w:bottom w:val="nil"/>
        <w:right w:val="nil"/>
        <w:between w:val="nil"/>
      </w:pBdr>
      <w:spacing w:line="276" w:lineRule="auto"/>
      <w:rPr>
        <w:color w:val="000000"/>
      </w:rPr>
    </w:pPr>
  </w:p>
  <w:tbl>
    <w:tblPr>
      <w:tblStyle w:val="a3"/>
      <w:tblW w:w="91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22"/>
      <w:gridCol w:w="5670"/>
      <w:gridCol w:w="992"/>
      <w:gridCol w:w="1293"/>
    </w:tblGrid>
    <w:tr w:rsidR="00CF4018" w14:paraId="1F474537" w14:textId="77777777">
      <w:trPr>
        <w:trHeight w:val="410"/>
        <w:jc w:val="center"/>
      </w:trPr>
      <w:tc>
        <w:tcPr>
          <w:tcW w:w="1222" w:type="dxa"/>
          <w:vMerge w:val="restart"/>
          <w:shd w:val="clear" w:color="auto" w:fill="auto"/>
        </w:tcPr>
        <w:p w14:paraId="3F645060" w14:textId="77777777" w:rsidR="00CF4018" w:rsidRDefault="00F33E88">
          <w:pPr>
            <w:pBdr>
              <w:top w:val="nil"/>
              <w:left w:val="nil"/>
              <w:bottom w:val="nil"/>
              <w:right w:val="nil"/>
              <w:between w:val="nil"/>
            </w:pBdr>
            <w:tabs>
              <w:tab w:val="center" w:pos="4252"/>
              <w:tab w:val="right" w:pos="8504"/>
            </w:tabs>
            <w:rPr>
              <w:color w:val="000000"/>
            </w:rPr>
          </w:pPr>
          <w:r>
            <w:rPr>
              <w:noProof/>
            </w:rPr>
            <w:drawing>
              <wp:anchor distT="0" distB="0" distL="114300" distR="114300" simplePos="0" relativeHeight="251658240" behindDoc="0" locked="0" layoutInCell="1" hidden="0" allowOverlap="1" wp14:anchorId="65FD3494" wp14:editId="3DD6FA5E">
                <wp:simplePos x="0" y="0"/>
                <wp:positionH relativeFrom="column">
                  <wp:posOffset>-37463</wp:posOffset>
                </wp:positionH>
                <wp:positionV relativeFrom="paragraph">
                  <wp:posOffset>24130</wp:posOffset>
                </wp:positionV>
                <wp:extent cx="746125" cy="798195"/>
                <wp:effectExtent l="0" t="0" r="0" b="0"/>
                <wp:wrapNone/>
                <wp:docPr id="26" name="image23.png" descr="Descripción: escudo santuario, Risaralda.png"/>
                <wp:cNvGraphicFramePr/>
                <a:graphic xmlns:a="http://schemas.openxmlformats.org/drawingml/2006/main">
                  <a:graphicData uri="http://schemas.openxmlformats.org/drawingml/2006/picture">
                    <pic:pic xmlns:pic="http://schemas.openxmlformats.org/drawingml/2006/picture">
                      <pic:nvPicPr>
                        <pic:cNvPr id="0" name="image23.png" descr="Descripción: escudo santuario, Risaralda.png"/>
                        <pic:cNvPicPr preferRelativeResize="0"/>
                      </pic:nvPicPr>
                      <pic:blipFill>
                        <a:blip r:embed="rId1"/>
                        <a:srcRect t="2367" b="1894"/>
                        <a:stretch>
                          <a:fillRect/>
                        </a:stretch>
                      </pic:blipFill>
                      <pic:spPr>
                        <a:xfrm>
                          <a:off x="0" y="0"/>
                          <a:ext cx="746125" cy="798195"/>
                        </a:xfrm>
                        <a:prstGeom prst="rect">
                          <a:avLst/>
                        </a:prstGeom>
                        <a:ln/>
                      </pic:spPr>
                    </pic:pic>
                  </a:graphicData>
                </a:graphic>
              </wp:anchor>
            </w:drawing>
          </w:r>
        </w:p>
      </w:tc>
      <w:tc>
        <w:tcPr>
          <w:tcW w:w="5670" w:type="dxa"/>
          <w:vMerge w:val="restart"/>
          <w:shd w:val="clear" w:color="auto" w:fill="auto"/>
        </w:tcPr>
        <w:p w14:paraId="066C3989" w14:textId="77777777" w:rsidR="00CF4018" w:rsidRDefault="00F33E88">
          <w:pPr>
            <w:jc w:val="center"/>
            <w:rPr>
              <w:rFonts w:ascii="Arial" w:eastAsia="Arial" w:hAnsi="Arial" w:cs="Arial"/>
              <w:sz w:val="16"/>
              <w:szCs w:val="16"/>
            </w:rPr>
          </w:pPr>
          <w:r>
            <w:rPr>
              <w:rFonts w:ascii="Arial" w:eastAsia="Arial" w:hAnsi="Arial" w:cs="Arial"/>
              <w:sz w:val="16"/>
              <w:szCs w:val="16"/>
            </w:rPr>
            <w:t>Alcaldía Municipal. Santuario-Risaralda</w:t>
          </w:r>
        </w:p>
        <w:p w14:paraId="00E7FB44" w14:textId="77777777" w:rsidR="00CF4018" w:rsidRDefault="00F33E88">
          <w:pPr>
            <w:jc w:val="center"/>
            <w:rPr>
              <w:rFonts w:ascii="Arial" w:eastAsia="Arial" w:hAnsi="Arial" w:cs="Arial"/>
              <w:sz w:val="16"/>
              <w:szCs w:val="16"/>
            </w:rPr>
          </w:pPr>
          <w:r>
            <w:rPr>
              <w:rFonts w:ascii="Arial" w:eastAsia="Arial" w:hAnsi="Arial" w:cs="Arial"/>
              <w:sz w:val="16"/>
              <w:szCs w:val="16"/>
            </w:rPr>
            <w:t xml:space="preserve">Calle 7 </w:t>
          </w:r>
          <w:proofErr w:type="spellStart"/>
          <w:r>
            <w:rPr>
              <w:rFonts w:ascii="Arial" w:eastAsia="Arial" w:hAnsi="Arial" w:cs="Arial"/>
              <w:sz w:val="16"/>
              <w:szCs w:val="16"/>
            </w:rPr>
            <w:t>Nº</w:t>
          </w:r>
          <w:proofErr w:type="spellEnd"/>
          <w:r>
            <w:rPr>
              <w:rFonts w:ascii="Arial" w:eastAsia="Arial" w:hAnsi="Arial" w:cs="Arial"/>
              <w:sz w:val="16"/>
              <w:szCs w:val="16"/>
            </w:rPr>
            <w:t xml:space="preserve"> 5-42 Piso 2   3687170 ext. 101</w:t>
          </w:r>
        </w:p>
        <w:p w14:paraId="5E9EFF8C" w14:textId="77777777" w:rsidR="00CF4018" w:rsidRDefault="00F33E88">
          <w:pPr>
            <w:jc w:val="center"/>
            <w:rPr>
              <w:rFonts w:ascii="Arial" w:eastAsia="Arial" w:hAnsi="Arial" w:cs="Arial"/>
              <w:sz w:val="16"/>
              <w:szCs w:val="16"/>
            </w:rPr>
          </w:pPr>
          <w:r>
            <w:rPr>
              <w:rFonts w:ascii="Arial" w:eastAsia="Arial" w:hAnsi="Arial" w:cs="Arial"/>
              <w:sz w:val="16"/>
              <w:szCs w:val="16"/>
            </w:rPr>
            <w:t>NIT: 891480034-1</w:t>
          </w:r>
        </w:p>
        <w:p w14:paraId="14BE7F45" w14:textId="77777777" w:rsidR="00CF4018" w:rsidRDefault="00F33E88">
          <w:pPr>
            <w:jc w:val="center"/>
            <w:rPr>
              <w:rFonts w:ascii="Arial" w:eastAsia="Arial" w:hAnsi="Arial" w:cs="Arial"/>
              <w:sz w:val="16"/>
              <w:szCs w:val="16"/>
            </w:rPr>
          </w:pPr>
          <w:r>
            <w:rPr>
              <w:rFonts w:ascii="Arial" w:eastAsia="Arial" w:hAnsi="Arial" w:cs="Arial"/>
              <w:sz w:val="16"/>
              <w:szCs w:val="16"/>
            </w:rPr>
            <w:t>Sitio web: www.santuario-risaralda.gov.co</w:t>
          </w:r>
        </w:p>
        <w:p w14:paraId="6B253E19" w14:textId="77777777" w:rsidR="00CF4018" w:rsidRDefault="00F33E88">
          <w:pPr>
            <w:jc w:val="center"/>
            <w:rPr>
              <w:rFonts w:ascii="Arial" w:eastAsia="Arial" w:hAnsi="Arial" w:cs="Arial"/>
              <w:sz w:val="16"/>
              <w:szCs w:val="16"/>
            </w:rPr>
          </w:pPr>
          <w:r>
            <w:rPr>
              <w:rFonts w:ascii="Arial" w:eastAsia="Arial" w:hAnsi="Arial" w:cs="Arial"/>
              <w:sz w:val="16"/>
              <w:szCs w:val="16"/>
            </w:rPr>
            <w:t>Correo institucional: alcaldia@santuario-risaralda.gov.co</w:t>
          </w:r>
        </w:p>
        <w:p w14:paraId="0ECC4297" w14:textId="77777777" w:rsidR="00CF4018" w:rsidRDefault="00F33E88">
          <w:pPr>
            <w:jc w:val="center"/>
            <w:rPr>
              <w:rFonts w:ascii="Arial" w:eastAsia="Arial" w:hAnsi="Arial" w:cs="Arial"/>
              <w:sz w:val="16"/>
              <w:szCs w:val="16"/>
            </w:rPr>
          </w:pPr>
          <w:r>
            <w:rPr>
              <w:rFonts w:ascii="Arial" w:eastAsia="Arial" w:hAnsi="Arial" w:cs="Arial"/>
              <w:sz w:val="16"/>
              <w:szCs w:val="16"/>
            </w:rPr>
            <w:t>Notificación Judicial:  notificacionjudicial@santuario-risaralda.gov.co</w:t>
          </w:r>
        </w:p>
        <w:p w14:paraId="4D2357EC" w14:textId="77777777" w:rsidR="00CF4018" w:rsidRDefault="00F33E88">
          <w:pPr>
            <w:jc w:val="center"/>
            <w:rPr>
              <w:sz w:val="17"/>
              <w:szCs w:val="17"/>
            </w:rPr>
          </w:pPr>
          <w:r>
            <w:rPr>
              <w:rFonts w:ascii="Arial" w:eastAsia="Arial" w:hAnsi="Arial" w:cs="Arial"/>
              <w:sz w:val="16"/>
              <w:szCs w:val="16"/>
            </w:rPr>
            <w:t>CODIGO POSTAL Área Urbana No 663001 - Zona Rural 663007 y 663008</w:t>
          </w:r>
        </w:p>
      </w:tc>
      <w:tc>
        <w:tcPr>
          <w:tcW w:w="992" w:type="dxa"/>
          <w:shd w:val="clear" w:color="auto" w:fill="auto"/>
          <w:vAlign w:val="center"/>
        </w:tcPr>
        <w:p w14:paraId="5FF0D3FF" w14:textId="77777777"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Código</w:t>
          </w:r>
        </w:p>
      </w:tc>
      <w:tc>
        <w:tcPr>
          <w:tcW w:w="1293" w:type="dxa"/>
          <w:vAlign w:val="center"/>
        </w:tcPr>
        <w:p w14:paraId="3501C09E" w14:textId="77777777"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8"/>
              <w:szCs w:val="18"/>
            </w:rPr>
            <w:t>F-U-OFC-10</w:t>
          </w:r>
        </w:p>
      </w:tc>
    </w:tr>
    <w:tr w:rsidR="00CF4018" w14:paraId="7056A600" w14:textId="77777777">
      <w:trPr>
        <w:trHeight w:val="274"/>
        <w:jc w:val="center"/>
      </w:trPr>
      <w:tc>
        <w:tcPr>
          <w:tcW w:w="1222" w:type="dxa"/>
          <w:vMerge/>
          <w:shd w:val="clear" w:color="auto" w:fill="auto"/>
        </w:tcPr>
        <w:p w14:paraId="0C372454" w14:textId="77777777" w:rsidR="00CF4018" w:rsidRDefault="00CF4018">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5670" w:type="dxa"/>
          <w:vMerge/>
          <w:shd w:val="clear" w:color="auto" w:fill="auto"/>
        </w:tcPr>
        <w:p w14:paraId="3A7959B9" w14:textId="77777777" w:rsidR="00CF4018" w:rsidRDefault="00CF4018">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992" w:type="dxa"/>
          <w:shd w:val="clear" w:color="auto" w:fill="auto"/>
          <w:vAlign w:val="center"/>
        </w:tcPr>
        <w:p w14:paraId="5C73D251" w14:textId="77777777"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293" w:type="dxa"/>
          <w:vAlign w:val="center"/>
        </w:tcPr>
        <w:p w14:paraId="62584B89" w14:textId="77777777"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2.0</w:t>
          </w:r>
        </w:p>
      </w:tc>
    </w:tr>
    <w:tr w:rsidR="00CF4018" w14:paraId="24E4A719" w14:textId="77777777">
      <w:trPr>
        <w:trHeight w:val="309"/>
        <w:jc w:val="center"/>
      </w:trPr>
      <w:tc>
        <w:tcPr>
          <w:tcW w:w="1222" w:type="dxa"/>
          <w:vMerge/>
          <w:shd w:val="clear" w:color="auto" w:fill="auto"/>
        </w:tcPr>
        <w:p w14:paraId="472B4908" w14:textId="77777777" w:rsidR="00CF4018" w:rsidRDefault="00CF4018">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5670" w:type="dxa"/>
          <w:vMerge/>
          <w:shd w:val="clear" w:color="auto" w:fill="auto"/>
        </w:tcPr>
        <w:p w14:paraId="629D9BA2" w14:textId="77777777" w:rsidR="00CF4018" w:rsidRDefault="00CF4018">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992" w:type="dxa"/>
          <w:shd w:val="clear" w:color="auto" w:fill="auto"/>
          <w:vAlign w:val="center"/>
        </w:tcPr>
        <w:p w14:paraId="53688CFD" w14:textId="77777777"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Aprobado</w:t>
          </w:r>
        </w:p>
      </w:tc>
      <w:tc>
        <w:tcPr>
          <w:tcW w:w="1293" w:type="dxa"/>
          <w:vAlign w:val="center"/>
        </w:tcPr>
        <w:p w14:paraId="6CF59867" w14:textId="77777777"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29/09/2020</w:t>
          </w:r>
        </w:p>
      </w:tc>
    </w:tr>
    <w:tr w:rsidR="00CF4018" w14:paraId="3B71FCAA" w14:textId="77777777">
      <w:trPr>
        <w:trHeight w:val="297"/>
        <w:jc w:val="center"/>
      </w:trPr>
      <w:tc>
        <w:tcPr>
          <w:tcW w:w="1222" w:type="dxa"/>
          <w:vMerge/>
          <w:shd w:val="clear" w:color="auto" w:fill="auto"/>
        </w:tcPr>
        <w:p w14:paraId="72EB3156" w14:textId="77777777" w:rsidR="00CF4018" w:rsidRDefault="00CF4018">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5670" w:type="dxa"/>
          <w:vMerge/>
          <w:shd w:val="clear" w:color="auto" w:fill="auto"/>
        </w:tcPr>
        <w:p w14:paraId="43D0A67B" w14:textId="77777777" w:rsidR="00CF4018" w:rsidRDefault="00CF4018">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2285" w:type="dxa"/>
          <w:gridSpan w:val="2"/>
          <w:shd w:val="clear" w:color="auto" w:fill="auto"/>
          <w:vAlign w:val="center"/>
        </w:tcPr>
        <w:p w14:paraId="368F8870" w14:textId="77777777" w:rsidR="00CF4018" w:rsidRDefault="00F33E88">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b/>
              <w:bCs/>
              <w:color w:val="000000"/>
              <w:sz w:val="16"/>
              <w:szCs w:val="16"/>
            </w:rPr>
            <w:fldChar w:fldCharType="begin"/>
          </w:r>
          <w:r>
            <w:rPr>
              <w:rFonts w:ascii="Arial" w:eastAsia="Arial" w:hAnsi="Arial" w:cs="Arial"/>
              <w:b/>
              <w:bCs/>
              <w:color w:val="000000"/>
              <w:sz w:val="16"/>
              <w:szCs w:val="16"/>
            </w:rPr>
            <w:instrText>PAGE</w:instrText>
          </w:r>
          <w:r>
            <w:rPr>
              <w:rFonts w:ascii="Arial" w:eastAsia="Arial" w:hAnsi="Arial" w:cs="Arial"/>
              <w:b/>
              <w:bCs/>
              <w:color w:val="000000"/>
              <w:sz w:val="16"/>
              <w:szCs w:val="16"/>
            </w:rPr>
            <w:fldChar w:fldCharType="separate"/>
          </w:r>
          <w:r w:rsidR="00745A6B">
            <w:rPr>
              <w:rFonts w:ascii="Arial" w:eastAsia="Arial" w:hAnsi="Arial" w:cs="Arial"/>
              <w:b/>
              <w:bCs/>
              <w:noProof/>
              <w:color w:val="000000"/>
              <w:sz w:val="16"/>
              <w:szCs w:val="16"/>
            </w:rPr>
            <w:t>1</w:t>
          </w:r>
          <w:r>
            <w:rPr>
              <w:rFonts w:ascii="Arial" w:eastAsia="Arial" w:hAnsi="Arial" w:cs="Arial"/>
              <w:b/>
              <w:bCs/>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bCs/>
              <w:color w:val="000000"/>
              <w:sz w:val="16"/>
              <w:szCs w:val="16"/>
            </w:rPr>
            <w:fldChar w:fldCharType="begin"/>
          </w:r>
          <w:r>
            <w:rPr>
              <w:rFonts w:ascii="Arial" w:eastAsia="Arial" w:hAnsi="Arial" w:cs="Arial"/>
              <w:b/>
              <w:bCs/>
              <w:color w:val="000000"/>
              <w:sz w:val="16"/>
              <w:szCs w:val="16"/>
            </w:rPr>
            <w:instrText>NUMPAGES</w:instrText>
          </w:r>
          <w:r>
            <w:rPr>
              <w:rFonts w:ascii="Arial" w:eastAsia="Arial" w:hAnsi="Arial" w:cs="Arial"/>
              <w:b/>
              <w:bCs/>
              <w:color w:val="000000"/>
              <w:sz w:val="16"/>
              <w:szCs w:val="16"/>
            </w:rPr>
            <w:fldChar w:fldCharType="separate"/>
          </w:r>
          <w:r w:rsidR="00745A6B">
            <w:rPr>
              <w:rFonts w:ascii="Arial" w:eastAsia="Arial" w:hAnsi="Arial" w:cs="Arial"/>
              <w:b/>
              <w:bCs/>
              <w:noProof/>
              <w:color w:val="000000"/>
              <w:sz w:val="16"/>
              <w:szCs w:val="16"/>
            </w:rPr>
            <w:t>1</w:t>
          </w:r>
          <w:r>
            <w:rPr>
              <w:rFonts w:ascii="Arial" w:eastAsia="Arial" w:hAnsi="Arial" w:cs="Arial"/>
              <w:b/>
              <w:bCs/>
              <w:color w:val="000000"/>
              <w:sz w:val="16"/>
              <w:szCs w:val="16"/>
            </w:rPr>
            <w:fldChar w:fldCharType="end"/>
          </w:r>
        </w:p>
      </w:tc>
    </w:tr>
  </w:tbl>
  <w:p w14:paraId="1EF6E6A4" w14:textId="77777777" w:rsidR="00CF4018" w:rsidRDefault="00CF4018">
    <w:pPr>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89C21FC"/>
    <w:multiLevelType w:val="multilevel"/>
    <w:tmpl w:val="D26C02E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40CA3F73"/>
    <w:multiLevelType w:val="multilevel"/>
    <w:tmpl w:val="A2C86A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5299065E"/>
    <w:multiLevelType w:val="multilevel"/>
    <w:tmpl w:val="E158A2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5C3E1226"/>
    <w:multiLevelType w:val="multilevel"/>
    <w:tmpl w:val="BE04144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 w15:restartNumberingAfterBreak="0">
    <w:nsid w:val="69912F48"/>
    <w:multiLevelType w:val="multilevel"/>
    <w:tmpl w:val="150CF000"/>
    <w:lvl w:ilvl="0">
      <w:start w:val="1"/>
      <w:numFmt w:val="decimal"/>
      <w:lvlText w:val="%1)"/>
      <w:lvlJc w:val="left"/>
      <w:pPr>
        <w:ind w:left="720" w:hanging="360"/>
      </w:pPr>
      <w:rPr>
        <w:b/>
        <w:bCs/>
      </w:rPr>
    </w:lvl>
    <w:lvl w:ilvl="1">
      <w:start w:val="1"/>
      <w:numFmt w:val="decimal"/>
      <w:lvlText w:val="%2."/>
      <w:lvlJc w:val="left"/>
      <w:pPr>
        <w:ind w:left="1440" w:hanging="360"/>
      </w:pPr>
      <w:rPr>
        <w:b/>
        <w:bC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6DCB59B5"/>
    <w:multiLevelType w:val="multilevel"/>
    <w:tmpl w:val="62C24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F491D3E"/>
    <w:multiLevelType w:val="multilevel"/>
    <w:tmpl w:val="14A0C0A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num w:numId="1">
    <w:abstractNumId w:val="4"/>
  </w:num>
  <w:num w:numId="2">
    <w:abstractNumId w:val="3"/>
  </w:num>
  <w:num w:numId="3">
    <w:abstractNumId w:val="6"/>
  </w:num>
  <w:num w:numId="4">
    <w:abstractNumId w:val="0"/>
  </w:num>
  <w:num w:numId="5">
    <w:abstractNumId w:val="2"/>
  </w:num>
  <w:num w:numId="6">
    <w:abstractNumId w:val="1"/>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4018"/>
    <w:rsid w:val="00013C25"/>
    <w:rsid w:val="000257EF"/>
    <w:rsid w:val="0011021E"/>
    <w:rsid w:val="001662CD"/>
    <w:rsid w:val="001A0C35"/>
    <w:rsid w:val="001B4892"/>
    <w:rsid w:val="001D5BDF"/>
    <w:rsid w:val="001E63A6"/>
    <w:rsid w:val="00253F48"/>
    <w:rsid w:val="00254528"/>
    <w:rsid w:val="00307D27"/>
    <w:rsid w:val="003332A8"/>
    <w:rsid w:val="00337117"/>
    <w:rsid w:val="00353ABB"/>
    <w:rsid w:val="00362F3C"/>
    <w:rsid w:val="003A2639"/>
    <w:rsid w:val="003B7EDB"/>
    <w:rsid w:val="00401E28"/>
    <w:rsid w:val="00403796"/>
    <w:rsid w:val="0040549C"/>
    <w:rsid w:val="00502768"/>
    <w:rsid w:val="006007B7"/>
    <w:rsid w:val="006269C9"/>
    <w:rsid w:val="00653A28"/>
    <w:rsid w:val="00700233"/>
    <w:rsid w:val="00706B1E"/>
    <w:rsid w:val="00745A6B"/>
    <w:rsid w:val="007E5061"/>
    <w:rsid w:val="00823472"/>
    <w:rsid w:val="00904FEE"/>
    <w:rsid w:val="0091094F"/>
    <w:rsid w:val="009F7425"/>
    <w:rsid w:val="00A7374D"/>
    <w:rsid w:val="00A7702D"/>
    <w:rsid w:val="00B05EF9"/>
    <w:rsid w:val="00B26218"/>
    <w:rsid w:val="00BA2481"/>
    <w:rsid w:val="00BD2112"/>
    <w:rsid w:val="00BD2B3A"/>
    <w:rsid w:val="00BD404B"/>
    <w:rsid w:val="00C14791"/>
    <w:rsid w:val="00C24BCE"/>
    <w:rsid w:val="00C31FC6"/>
    <w:rsid w:val="00C44C3E"/>
    <w:rsid w:val="00C707AD"/>
    <w:rsid w:val="00C827BE"/>
    <w:rsid w:val="00CF4018"/>
    <w:rsid w:val="00D127B4"/>
    <w:rsid w:val="00D15EDE"/>
    <w:rsid w:val="00D40490"/>
    <w:rsid w:val="00D653CB"/>
    <w:rsid w:val="00D65EE7"/>
    <w:rsid w:val="00D73BF9"/>
    <w:rsid w:val="00DE35C2"/>
    <w:rsid w:val="00DF7B5E"/>
    <w:rsid w:val="00E673B4"/>
    <w:rsid w:val="00E70C6B"/>
    <w:rsid w:val="00EA43F4"/>
    <w:rsid w:val="00ED62FC"/>
    <w:rsid w:val="00EE2F1B"/>
    <w:rsid w:val="00F17881"/>
    <w:rsid w:val="00F33E88"/>
    <w:rsid w:val="00F342D3"/>
    <w:rsid w:val="00F506BC"/>
    <w:rsid w:val="00F9562E"/>
    <w:rsid w:val="00FA67E5"/>
    <w:rsid w:val="00FC36DB"/>
    <w:rsid w:val="00FD6BC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4180AC"/>
  <w15:docId w15:val="{C3E3D275-6F81-4CDF-9FF0-B32418083D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jc w:val="center"/>
      <w:outlineLvl w:val="1"/>
    </w:pPr>
    <w:rPr>
      <w:rFonts w:ascii="Arial Narrow" w:eastAsia="Arial Narrow" w:hAnsi="Arial Narrow" w:cs="Arial Narrow"/>
      <w:b/>
      <w:bCs/>
      <w:sz w:val="28"/>
      <w:szCs w:val="28"/>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rPr>
      <w:rFonts w:ascii="Cambria" w:eastAsia="Cambria" w:hAnsi="Cambria" w:cs="Cambria"/>
      <w:sz w:val="22"/>
      <w:szCs w:val="22"/>
    </w:rPr>
    <w:tblPr>
      <w:tblStyleRowBandSize w:val="1"/>
      <w:tblStyleColBandSize w:val="1"/>
      <w:tblCellMar>
        <w:top w:w="0" w:type="dxa"/>
        <w:left w:w="108" w:type="dxa"/>
        <w:bottom w:w="0" w:type="dxa"/>
        <w:right w:w="108" w:type="dxa"/>
      </w:tblCellMar>
    </w:tblPr>
  </w:style>
  <w:style w:type="table" w:customStyle="1" w:styleId="a0">
    <w:basedOn w:val="TableNormal"/>
    <w:rPr>
      <w:rFonts w:ascii="Cambria" w:eastAsia="Cambria" w:hAnsi="Cambria" w:cs="Cambria"/>
      <w:sz w:val="22"/>
      <w:szCs w:val="22"/>
    </w:rPr>
    <w:tblPr>
      <w:tblStyleRowBandSize w:val="1"/>
      <w:tblStyleColBandSize w:val="1"/>
      <w:tblCellMar>
        <w:top w:w="0" w:type="dxa"/>
        <w:left w:w="108" w:type="dxa"/>
        <w:bottom w:w="0" w:type="dxa"/>
        <w:right w:w="108" w:type="dxa"/>
      </w:tblCellMar>
    </w:tblPr>
  </w:style>
  <w:style w:type="table" w:customStyle="1" w:styleId="a1">
    <w:basedOn w:val="TableNormal"/>
    <w:rPr>
      <w:rFonts w:ascii="Cambria" w:eastAsia="Cambria" w:hAnsi="Cambria" w:cs="Cambria"/>
      <w:sz w:val="22"/>
      <w:szCs w:val="22"/>
    </w:rPr>
    <w:tblPr>
      <w:tblStyleRowBandSize w:val="1"/>
      <w:tblStyleColBandSize w:val="1"/>
      <w:tblCellMar>
        <w:top w:w="0" w:type="dxa"/>
        <w:left w:w="108" w:type="dxa"/>
        <w:bottom w:w="0" w:type="dxa"/>
        <w:right w:w="108" w:type="dxa"/>
      </w:tblCellMar>
    </w:tblPr>
  </w:style>
  <w:style w:type="table" w:customStyle="1" w:styleId="a2">
    <w:basedOn w:val="TableNormal"/>
    <w:rPr>
      <w:rFonts w:ascii="Cambria" w:eastAsia="Cambria" w:hAnsi="Cambria" w:cs="Cambria"/>
      <w:sz w:val="22"/>
      <w:szCs w:val="22"/>
    </w:rPr>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character" w:styleId="Hipervnculo">
    <w:name w:val="Hyperlink"/>
    <w:basedOn w:val="Fuentedeprrafopredeter"/>
    <w:uiPriority w:val="99"/>
    <w:unhideWhenUsed/>
    <w:rsid w:val="00745A6B"/>
    <w:rPr>
      <w:color w:val="0000FF" w:themeColor="hyperlink"/>
      <w:u w:val="single"/>
    </w:rPr>
  </w:style>
  <w:style w:type="character" w:styleId="Mencinsinresolver">
    <w:name w:val="Unresolved Mention"/>
    <w:basedOn w:val="Fuentedeprrafopredeter"/>
    <w:uiPriority w:val="99"/>
    <w:semiHidden/>
    <w:unhideWhenUsed/>
    <w:rsid w:val="00745A6B"/>
    <w:rPr>
      <w:color w:val="605E5C"/>
      <w:shd w:val="clear" w:color="auto" w:fill="E1DFDD"/>
    </w:rPr>
  </w:style>
  <w:style w:type="paragraph" w:styleId="NormalWeb">
    <w:name w:val="Normal (Web)"/>
    <w:basedOn w:val="Normal"/>
    <w:uiPriority w:val="99"/>
    <w:unhideWhenUsed/>
    <w:rsid w:val="00653A28"/>
    <w:pPr>
      <w:spacing w:before="100" w:beforeAutospacing="1" w:after="100" w:afterAutospacing="1"/>
    </w:pPr>
    <w:rPr>
      <w:sz w:val="24"/>
      <w:szCs w:val="24"/>
    </w:rPr>
  </w:style>
  <w:style w:type="paragraph" w:customStyle="1" w:styleId="Default">
    <w:name w:val="Default"/>
    <w:rsid w:val="0040549C"/>
    <w:pPr>
      <w:autoSpaceDE w:val="0"/>
      <w:autoSpaceDN w:val="0"/>
      <w:adjustRightInd w:val="0"/>
    </w:pPr>
    <w:rPr>
      <w:rFonts w:ascii="Arial" w:hAnsi="Arial" w:cs="Arial"/>
      <w:color w:val="000000"/>
      <w:sz w:val="24"/>
      <w:szCs w:val="24"/>
    </w:rPr>
  </w:style>
  <w:style w:type="paragraph" w:customStyle="1" w:styleId="isselectedend">
    <w:name w:val="isselectedend"/>
    <w:basedOn w:val="Normal"/>
    <w:rsid w:val="0040549C"/>
    <w:pPr>
      <w:spacing w:before="100" w:beforeAutospacing="1" w:after="100" w:afterAutospacing="1"/>
    </w:pPr>
    <w:rPr>
      <w:sz w:val="24"/>
      <w:szCs w:val="24"/>
    </w:rPr>
  </w:style>
  <w:style w:type="paragraph" w:customStyle="1" w:styleId="pdq2pgselectionanchorcontainer">
    <w:name w:val="pdq2pg_selectionanchorcontainer"/>
    <w:basedOn w:val="Normal"/>
    <w:rsid w:val="00FC36DB"/>
    <w:pPr>
      <w:spacing w:before="100" w:beforeAutospacing="1" w:after="100" w:afterAutospacing="1"/>
    </w:pPr>
    <w:rPr>
      <w:sz w:val="24"/>
      <w:szCs w:val="24"/>
    </w:rPr>
  </w:style>
  <w:style w:type="paragraph" w:styleId="Piedepgina">
    <w:name w:val="footer"/>
    <w:basedOn w:val="Normal"/>
    <w:link w:val="PiedepginaCar"/>
    <w:uiPriority w:val="99"/>
    <w:unhideWhenUsed/>
    <w:rsid w:val="00700233"/>
    <w:pPr>
      <w:tabs>
        <w:tab w:val="center" w:pos="4419"/>
        <w:tab w:val="right" w:pos="8838"/>
      </w:tabs>
    </w:pPr>
  </w:style>
  <w:style w:type="character" w:customStyle="1" w:styleId="PiedepginaCar">
    <w:name w:val="Pie de página Car"/>
    <w:basedOn w:val="Fuentedeprrafopredeter"/>
    <w:link w:val="Piedepgina"/>
    <w:uiPriority w:val="99"/>
    <w:rsid w:val="00700233"/>
  </w:style>
  <w:style w:type="paragraph" w:styleId="Encabezado">
    <w:name w:val="header"/>
    <w:basedOn w:val="Normal"/>
    <w:link w:val="EncabezadoCar"/>
    <w:uiPriority w:val="99"/>
    <w:unhideWhenUsed/>
    <w:rsid w:val="00700233"/>
    <w:pPr>
      <w:tabs>
        <w:tab w:val="center" w:pos="4419"/>
        <w:tab w:val="right" w:pos="8838"/>
      </w:tabs>
    </w:pPr>
  </w:style>
  <w:style w:type="character" w:customStyle="1" w:styleId="EncabezadoCar">
    <w:name w:val="Encabezado Car"/>
    <w:basedOn w:val="Fuentedeprrafopredeter"/>
    <w:link w:val="Encabezado"/>
    <w:uiPriority w:val="99"/>
    <w:rsid w:val="00700233"/>
  </w:style>
  <w:style w:type="character" w:styleId="Textoennegrita">
    <w:name w:val="Strong"/>
    <w:basedOn w:val="Fuentedeprrafopredeter"/>
    <w:uiPriority w:val="22"/>
    <w:qFormat/>
    <w:rsid w:val="001E63A6"/>
    <w:rPr>
      <w:b/>
      <w:bCs/>
    </w:rPr>
  </w:style>
  <w:style w:type="character" w:styleId="nfasis">
    <w:name w:val="Emphasis"/>
    <w:basedOn w:val="Fuentedeprrafopredeter"/>
    <w:uiPriority w:val="20"/>
    <w:qFormat/>
    <w:rsid w:val="001E63A6"/>
    <w:rPr>
      <w:i/>
      <w:iCs/>
    </w:rPr>
  </w:style>
  <w:style w:type="paragraph" w:styleId="Sinespaciado">
    <w:name w:val="No Spacing"/>
    <w:uiPriority w:val="1"/>
    <w:qFormat/>
    <w:rsid w:val="004037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571781">
      <w:bodyDiv w:val="1"/>
      <w:marLeft w:val="0"/>
      <w:marRight w:val="0"/>
      <w:marTop w:val="0"/>
      <w:marBottom w:val="0"/>
      <w:divBdr>
        <w:top w:val="none" w:sz="0" w:space="0" w:color="auto"/>
        <w:left w:val="none" w:sz="0" w:space="0" w:color="auto"/>
        <w:bottom w:val="none" w:sz="0" w:space="0" w:color="auto"/>
        <w:right w:val="none" w:sz="0" w:space="0" w:color="auto"/>
      </w:divBdr>
    </w:div>
    <w:div w:id="379744577">
      <w:bodyDiv w:val="1"/>
      <w:marLeft w:val="0"/>
      <w:marRight w:val="0"/>
      <w:marTop w:val="0"/>
      <w:marBottom w:val="0"/>
      <w:divBdr>
        <w:top w:val="none" w:sz="0" w:space="0" w:color="auto"/>
        <w:left w:val="none" w:sz="0" w:space="0" w:color="auto"/>
        <w:bottom w:val="none" w:sz="0" w:space="0" w:color="auto"/>
        <w:right w:val="none" w:sz="0" w:space="0" w:color="auto"/>
      </w:divBdr>
    </w:div>
    <w:div w:id="710033860">
      <w:bodyDiv w:val="1"/>
      <w:marLeft w:val="0"/>
      <w:marRight w:val="0"/>
      <w:marTop w:val="0"/>
      <w:marBottom w:val="0"/>
      <w:divBdr>
        <w:top w:val="none" w:sz="0" w:space="0" w:color="auto"/>
        <w:left w:val="none" w:sz="0" w:space="0" w:color="auto"/>
        <w:bottom w:val="none" w:sz="0" w:space="0" w:color="auto"/>
        <w:right w:val="none" w:sz="0" w:space="0" w:color="auto"/>
      </w:divBdr>
      <w:divsChild>
        <w:div w:id="1065645235">
          <w:marLeft w:val="0"/>
          <w:marRight w:val="0"/>
          <w:marTop w:val="0"/>
          <w:marBottom w:val="0"/>
          <w:divBdr>
            <w:top w:val="none" w:sz="0" w:space="0" w:color="auto"/>
            <w:left w:val="none" w:sz="0" w:space="0" w:color="auto"/>
            <w:bottom w:val="none" w:sz="0" w:space="0" w:color="auto"/>
            <w:right w:val="none" w:sz="0" w:space="0" w:color="auto"/>
          </w:divBdr>
        </w:div>
        <w:div w:id="442116380">
          <w:marLeft w:val="0"/>
          <w:marRight w:val="0"/>
          <w:marTop w:val="0"/>
          <w:marBottom w:val="0"/>
          <w:divBdr>
            <w:top w:val="none" w:sz="0" w:space="0" w:color="auto"/>
            <w:left w:val="none" w:sz="0" w:space="0" w:color="auto"/>
            <w:bottom w:val="none" w:sz="0" w:space="0" w:color="auto"/>
            <w:right w:val="none" w:sz="0" w:space="0" w:color="auto"/>
          </w:divBdr>
        </w:div>
      </w:divsChild>
    </w:div>
    <w:div w:id="1287540432">
      <w:bodyDiv w:val="1"/>
      <w:marLeft w:val="0"/>
      <w:marRight w:val="0"/>
      <w:marTop w:val="0"/>
      <w:marBottom w:val="0"/>
      <w:divBdr>
        <w:top w:val="none" w:sz="0" w:space="0" w:color="auto"/>
        <w:left w:val="none" w:sz="0" w:space="0" w:color="auto"/>
        <w:bottom w:val="none" w:sz="0" w:space="0" w:color="auto"/>
        <w:right w:val="none" w:sz="0" w:space="0" w:color="auto"/>
      </w:divBdr>
    </w:div>
    <w:div w:id="1388266252">
      <w:bodyDiv w:val="1"/>
      <w:marLeft w:val="0"/>
      <w:marRight w:val="0"/>
      <w:marTop w:val="0"/>
      <w:marBottom w:val="0"/>
      <w:divBdr>
        <w:top w:val="none" w:sz="0" w:space="0" w:color="auto"/>
        <w:left w:val="none" w:sz="0" w:space="0" w:color="auto"/>
        <w:bottom w:val="none" w:sz="0" w:space="0" w:color="auto"/>
        <w:right w:val="none" w:sz="0" w:space="0" w:color="auto"/>
      </w:divBdr>
    </w:div>
    <w:div w:id="1608393561">
      <w:bodyDiv w:val="1"/>
      <w:marLeft w:val="0"/>
      <w:marRight w:val="0"/>
      <w:marTop w:val="0"/>
      <w:marBottom w:val="0"/>
      <w:divBdr>
        <w:top w:val="none" w:sz="0" w:space="0" w:color="auto"/>
        <w:left w:val="none" w:sz="0" w:space="0" w:color="auto"/>
        <w:bottom w:val="none" w:sz="0" w:space="0" w:color="auto"/>
        <w:right w:val="none" w:sz="0" w:space="0" w:color="auto"/>
      </w:divBdr>
    </w:div>
    <w:div w:id="1654915288">
      <w:bodyDiv w:val="1"/>
      <w:marLeft w:val="0"/>
      <w:marRight w:val="0"/>
      <w:marTop w:val="0"/>
      <w:marBottom w:val="0"/>
      <w:divBdr>
        <w:top w:val="none" w:sz="0" w:space="0" w:color="auto"/>
        <w:left w:val="none" w:sz="0" w:space="0" w:color="auto"/>
        <w:bottom w:val="none" w:sz="0" w:space="0" w:color="auto"/>
        <w:right w:val="none" w:sz="0" w:space="0" w:color="auto"/>
      </w:divBdr>
    </w:div>
    <w:div w:id="21385270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34.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c6PmtoHF1SYKzZCls0UBfyEu8w==">CgMxLjAyDmgucHZ4bXZ1M2w3cmpiMg5oLjlnNHh2MXAwMmthYzgAciExN1lNaG5GWW9aOWV1ZmtvVHRWaEVaUTMtaGw1cVpzUGs=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Pages>
  <Words>711</Words>
  <Characters>3914</Characters>
  <Application>Microsoft Office Word</Application>
  <DocSecurity>0</DocSecurity>
  <Lines>32</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4616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Diego Acevedo Rios</dc:creator>
  <cp:lastModifiedBy>Daniela Robledo Giraldo</cp:lastModifiedBy>
  <cp:revision>4</cp:revision>
  <cp:lastPrinted>2026-06-27T16:06:00Z</cp:lastPrinted>
  <dcterms:created xsi:type="dcterms:W3CDTF">2026-07-23T02:35:00Z</dcterms:created>
  <dcterms:modified xsi:type="dcterms:W3CDTF">2026-07-24T17:05:00Z</dcterms:modified>
</cp:coreProperties>
</file>